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A0" w:rsidRPr="00C23EA0" w:rsidRDefault="00C23EA0" w:rsidP="00C23EA0">
      <w:pPr>
        <w:pStyle w:val="a3"/>
        <w:jc w:val="right"/>
        <w:rPr>
          <w:rFonts w:ascii="Times New Roman" w:hAnsi="Times New Roman"/>
          <w:sz w:val="24"/>
          <w:szCs w:val="24"/>
          <w:lang w:val="ky-KG"/>
        </w:rPr>
      </w:pPr>
      <w:r w:rsidRPr="00C23EA0">
        <w:rPr>
          <w:rFonts w:ascii="Times New Roman" w:hAnsi="Times New Roman"/>
          <w:sz w:val="24"/>
          <w:szCs w:val="24"/>
          <w:lang w:val="ky-KG"/>
        </w:rPr>
        <w:t>ПРОЕКТ</w:t>
      </w:r>
    </w:p>
    <w:p w:rsidR="00C23EA0" w:rsidRPr="00C23EA0" w:rsidRDefault="00C23EA0" w:rsidP="00C23EA0">
      <w:pPr>
        <w:pStyle w:val="a3"/>
        <w:jc w:val="center"/>
        <w:rPr>
          <w:rFonts w:ascii="Times New Roman" w:hAnsi="Times New Roman"/>
          <w:sz w:val="24"/>
          <w:szCs w:val="24"/>
          <w:lang w:val="ky-KG"/>
        </w:rPr>
      </w:pPr>
    </w:p>
    <w:p w:rsidR="00C23EA0" w:rsidRPr="00C23EA0" w:rsidRDefault="00C23EA0" w:rsidP="00C23EA0">
      <w:pPr>
        <w:pStyle w:val="a3"/>
        <w:jc w:val="center"/>
        <w:rPr>
          <w:rFonts w:ascii="Times New Roman" w:hAnsi="Times New Roman"/>
          <w:sz w:val="24"/>
          <w:szCs w:val="24"/>
          <w:lang w:val="ky-KG"/>
        </w:rPr>
      </w:pPr>
      <w:r w:rsidRPr="00C23EA0">
        <w:rPr>
          <w:rFonts w:ascii="Times New Roman" w:hAnsi="Times New Roman"/>
          <w:sz w:val="24"/>
          <w:szCs w:val="24"/>
          <w:lang w:val="ky-KG"/>
        </w:rPr>
        <w:t>КАРА-БАЛТИНСКИЙ ГОРОДСКОЙ КЕНЕШ</w:t>
      </w:r>
    </w:p>
    <w:p w:rsidR="00C23EA0" w:rsidRPr="00C23EA0" w:rsidRDefault="00C23EA0" w:rsidP="00C23EA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23EA0">
        <w:rPr>
          <w:rFonts w:ascii="Times New Roman" w:hAnsi="Times New Roman"/>
          <w:sz w:val="24"/>
          <w:szCs w:val="24"/>
        </w:rPr>
        <w:t>ПОСТАНОВЛЕНИЕ</w:t>
      </w:r>
    </w:p>
    <w:p w:rsidR="00C23EA0" w:rsidRPr="00C23EA0" w:rsidRDefault="00C23EA0" w:rsidP="00C23EA0">
      <w:pPr>
        <w:pStyle w:val="a3"/>
        <w:rPr>
          <w:rFonts w:ascii="Times New Roman" w:hAnsi="Times New Roman"/>
          <w:sz w:val="24"/>
          <w:szCs w:val="24"/>
        </w:rPr>
      </w:pPr>
    </w:p>
    <w:p w:rsidR="00C23EA0" w:rsidRPr="00C23EA0" w:rsidRDefault="00C23EA0" w:rsidP="00C23EA0">
      <w:pPr>
        <w:pStyle w:val="a3"/>
        <w:rPr>
          <w:rFonts w:ascii="Times New Roman" w:hAnsi="Times New Roman"/>
          <w:sz w:val="24"/>
          <w:szCs w:val="24"/>
          <w:lang w:val="ky-KG"/>
        </w:rPr>
      </w:pPr>
      <w:r w:rsidRPr="00C23EA0">
        <w:rPr>
          <w:rFonts w:ascii="Times New Roman" w:hAnsi="Times New Roman"/>
          <w:sz w:val="24"/>
          <w:szCs w:val="24"/>
          <w:lang w:val="ky-KG"/>
        </w:rPr>
        <w:t xml:space="preserve">от </w:t>
      </w:r>
      <w:r w:rsidRPr="00C23EA0">
        <w:rPr>
          <w:rFonts w:ascii="Times New Roman" w:hAnsi="Times New Roman"/>
          <w:sz w:val="24"/>
          <w:szCs w:val="24"/>
        </w:rPr>
        <w:t>«</w:t>
      </w:r>
      <w:r w:rsidRPr="00C23EA0">
        <w:rPr>
          <w:rFonts w:ascii="Times New Roman" w:hAnsi="Times New Roman"/>
          <w:sz w:val="24"/>
          <w:szCs w:val="24"/>
          <w:lang w:val="ky-KG"/>
        </w:rPr>
        <w:t>____</w:t>
      </w:r>
      <w:r w:rsidRPr="00C23EA0">
        <w:rPr>
          <w:rFonts w:ascii="Times New Roman" w:hAnsi="Times New Roman"/>
          <w:sz w:val="24"/>
          <w:szCs w:val="24"/>
        </w:rPr>
        <w:t xml:space="preserve">» </w:t>
      </w:r>
      <w:r w:rsidRPr="00C23EA0">
        <w:rPr>
          <w:rFonts w:ascii="Times New Roman" w:hAnsi="Times New Roman"/>
          <w:sz w:val="24"/>
          <w:szCs w:val="24"/>
          <w:lang w:val="ky-KG"/>
        </w:rPr>
        <w:t xml:space="preserve">декабря </w:t>
      </w:r>
      <w:r w:rsidRPr="00C23EA0">
        <w:rPr>
          <w:rFonts w:ascii="Times New Roman" w:hAnsi="Times New Roman"/>
          <w:sz w:val="24"/>
          <w:szCs w:val="24"/>
        </w:rPr>
        <w:t xml:space="preserve">2018 </w:t>
      </w:r>
      <w:r w:rsidRPr="00C23EA0">
        <w:rPr>
          <w:rFonts w:ascii="Times New Roman" w:hAnsi="Times New Roman"/>
          <w:sz w:val="24"/>
          <w:szCs w:val="24"/>
          <w:lang w:val="ky-KG"/>
        </w:rPr>
        <w:t>года</w:t>
      </w:r>
      <w:r w:rsidRPr="00C23EA0">
        <w:rPr>
          <w:rFonts w:ascii="Times New Roman" w:hAnsi="Times New Roman"/>
          <w:sz w:val="24"/>
          <w:szCs w:val="24"/>
        </w:rPr>
        <w:t xml:space="preserve"> №</w:t>
      </w:r>
      <w:r w:rsidRPr="00C23EA0">
        <w:rPr>
          <w:rFonts w:ascii="Times New Roman" w:hAnsi="Times New Roman"/>
          <w:sz w:val="24"/>
          <w:szCs w:val="24"/>
          <w:lang w:val="ky-KG"/>
        </w:rPr>
        <w:t>____</w:t>
      </w:r>
    </w:p>
    <w:p w:rsidR="00C23EA0" w:rsidRPr="00C23EA0" w:rsidRDefault="00C23EA0" w:rsidP="00C23EA0">
      <w:pPr>
        <w:pStyle w:val="a3"/>
        <w:rPr>
          <w:rFonts w:ascii="Times New Roman" w:hAnsi="Times New Roman"/>
          <w:sz w:val="24"/>
          <w:szCs w:val="24"/>
        </w:rPr>
      </w:pPr>
      <w:r w:rsidRPr="00C23EA0">
        <w:rPr>
          <w:rFonts w:ascii="Times New Roman" w:hAnsi="Times New Roman"/>
          <w:sz w:val="24"/>
          <w:szCs w:val="24"/>
        </w:rPr>
        <w:t xml:space="preserve"> </w:t>
      </w:r>
    </w:p>
    <w:p w:rsidR="00C23EA0" w:rsidRPr="00C23EA0" w:rsidRDefault="00C23EA0" w:rsidP="00C23EA0">
      <w:pPr>
        <w:pStyle w:val="a3"/>
        <w:rPr>
          <w:rFonts w:ascii="Times New Roman" w:hAnsi="Times New Roman"/>
          <w:sz w:val="24"/>
          <w:szCs w:val="24"/>
        </w:rPr>
      </w:pPr>
      <w:r w:rsidRPr="00C23EA0">
        <w:rPr>
          <w:rFonts w:ascii="Times New Roman" w:eastAsia="Courier New" w:hAnsi="Times New Roman"/>
          <w:sz w:val="24"/>
          <w:szCs w:val="24"/>
        </w:rPr>
        <w:t>Об утверждении Положения «О</w:t>
      </w:r>
      <w:r w:rsidRPr="00C23EA0">
        <w:rPr>
          <w:rFonts w:ascii="Times New Roman" w:hAnsi="Times New Roman"/>
          <w:sz w:val="24"/>
          <w:szCs w:val="24"/>
        </w:rPr>
        <w:t xml:space="preserve"> комиссии по </w:t>
      </w:r>
    </w:p>
    <w:p w:rsidR="00C23EA0" w:rsidRPr="00C23EA0" w:rsidRDefault="00C23EA0" w:rsidP="00C23EA0">
      <w:pPr>
        <w:pStyle w:val="a3"/>
        <w:rPr>
          <w:rFonts w:ascii="Times New Roman" w:eastAsia="Courier New" w:hAnsi="Times New Roman"/>
          <w:sz w:val="24"/>
          <w:szCs w:val="24"/>
        </w:rPr>
      </w:pPr>
      <w:r w:rsidRPr="00C23EA0">
        <w:rPr>
          <w:rFonts w:ascii="Times New Roman" w:hAnsi="Times New Roman"/>
          <w:sz w:val="24"/>
          <w:szCs w:val="24"/>
        </w:rPr>
        <w:t>рассмотрению дел о нарушениях в городе Кара-Балта</w:t>
      </w:r>
      <w:r w:rsidRPr="00C23EA0">
        <w:rPr>
          <w:rFonts w:ascii="Times New Roman" w:eastAsia="Courier New" w:hAnsi="Times New Roman"/>
          <w:sz w:val="24"/>
          <w:szCs w:val="24"/>
        </w:rPr>
        <w:t xml:space="preserve">» </w:t>
      </w:r>
    </w:p>
    <w:p w:rsidR="00C23EA0" w:rsidRPr="00C23EA0" w:rsidRDefault="00C23EA0" w:rsidP="00C23EA0">
      <w:pPr>
        <w:pStyle w:val="a3"/>
        <w:rPr>
          <w:rFonts w:ascii="Times New Roman" w:eastAsia="Courier New" w:hAnsi="Times New Roman"/>
          <w:sz w:val="24"/>
          <w:szCs w:val="24"/>
        </w:rPr>
      </w:pPr>
    </w:p>
    <w:p w:rsidR="00C23EA0" w:rsidRPr="00C23EA0" w:rsidRDefault="00C23EA0" w:rsidP="00C23EA0">
      <w:pPr>
        <w:pStyle w:val="a3"/>
        <w:rPr>
          <w:rFonts w:ascii="Times New Roman" w:hAnsi="Times New Roman"/>
          <w:sz w:val="24"/>
          <w:szCs w:val="24"/>
        </w:rPr>
      </w:pPr>
      <w:r w:rsidRPr="00C23EA0">
        <w:rPr>
          <w:rFonts w:ascii="Times New Roman" w:hAnsi="Times New Roman"/>
          <w:sz w:val="24"/>
          <w:szCs w:val="24"/>
          <w:shd w:val="clear" w:color="auto" w:fill="FFFFFF"/>
        </w:rPr>
        <w:t>В целях эффективной реализации </w:t>
      </w:r>
      <w:hyperlink r:id="rId7" w:history="1">
        <w:r w:rsidRPr="00C23EA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Кодекса</w:t>
        </w:r>
      </w:hyperlink>
      <w:r w:rsidRPr="00C23EA0">
        <w:rPr>
          <w:rFonts w:ascii="Times New Roman" w:hAnsi="Times New Roman"/>
          <w:sz w:val="24"/>
          <w:szCs w:val="24"/>
          <w:shd w:val="clear" w:color="auto" w:fill="FFFFFF"/>
        </w:rPr>
        <w:t> Кыргызской Республики о нарушениях</w:t>
      </w:r>
      <w:r w:rsidRPr="00C23EA0">
        <w:rPr>
          <w:rFonts w:ascii="Times New Roman" w:eastAsia="Courier New" w:hAnsi="Times New Roman"/>
          <w:sz w:val="24"/>
          <w:szCs w:val="24"/>
        </w:rPr>
        <w:t xml:space="preserve">, в соответствии с </w:t>
      </w:r>
      <w:hyperlink r:id="rId8" w:history="1">
        <w:r w:rsidRPr="00C23EA0">
          <w:rPr>
            <w:rStyle w:val="aa"/>
            <w:rFonts w:ascii="Times New Roman" w:hAnsi="Times New Roman"/>
            <w:sz w:val="24"/>
            <w:szCs w:val="24"/>
            <w:shd w:val="clear" w:color="auto" w:fill="FFFFFF"/>
          </w:rPr>
          <w:t>Кодексом</w:t>
        </w:r>
      </w:hyperlink>
      <w:r w:rsidRPr="00C23EA0">
        <w:rPr>
          <w:rFonts w:ascii="Times New Roman" w:hAnsi="Times New Roman"/>
          <w:sz w:val="24"/>
          <w:szCs w:val="24"/>
          <w:shd w:val="clear" w:color="auto" w:fill="FFFFFF"/>
        </w:rPr>
        <w:t> Кыргызской Республики о нарушениях</w:t>
      </w:r>
      <w:r w:rsidRPr="00C23EA0">
        <w:rPr>
          <w:rFonts w:ascii="Times New Roman" w:eastAsia="Courier New" w:hAnsi="Times New Roman"/>
          <w:sz w:val="24"/>
          <w:szCs w:val="24"/>
        </w:rPr>
        <w:t xml:space="preserve">, Законом Кыргызской Республики «О местном самоуправлении», </w:t>
      </w:r>
      <w:r w:rsidRPr="00C23EA0">
        <w:rPr>
          <w:rFonts w:ascii="Times New Roman" w:hAnsi="Times New Roman"/>
          <w:sz w:val="24"/>
          <w:szCs w:val="24"/>
        </w:rPr>
        <w:t>Кара-Балтинский городской кенеш</w:t>
      </w:r>
    </w:p>
    <w:p w:rsidR="00C23EA0" w:rsidRPr="00C23EA0" w:rsidRDefault="00C23EA0" w:rsidP="00C23EA0">
      <w:pPr>
        <w:pStyle w:val="a3"/>
        <w:rPr>
          <w:rFonts w:ascii="Times New Roman" w:eastAsia="Courier New" w:hAnsi="Times New Roman"/>
          <w:sz w:val="24"/>
          <w:szCs w:val="24"/>
          <w:lang w:val="ky-KG"/>
        </w:rPr>
      </w:pPr>
    </w:p>
    <w:p w:rsidR="00C23EA0" w:rsidRPr="00C23EA0" w:rsidRDefault="00C23EA0" w:rsidP="00C23EA0">
      <w:pPr>
        <w:pStyle w:val="a3"/>
        <w:jc w:val="center"/>
        <w:rPr>
          <w:rFonts w:ascii="Times New Roman" w:eastAsia="Courier New" w:hAnsi="Times New Roman"/>
          <w:sz w:val="24"/>
          <w:szCs w:val="24"/>
        </w:rPr>
      </w:pPr>
      <w:r w:rsidRPr="00C23EA0">
        <w:rPr>
          <w:rFonts w:ascii="Times New Roman" w:eastAsia="Courier New" w:hAnsi="Times New Roman"/>
          <w:sz w:val="24"/>
          <w:szCs w:val="24"/>
        </w:rPr>
        <w:t>ПОСТАНОВЛЯЕТ:</w:t>
      </w:r>
    </w:p>
    <w:p w:rsidR="00C23EA0" w:rsidRPr="00C23EA0" w:rsidRDefault="00C23EA0" w:rsidP="00C23EA0">
      <w:pPr>
        <w:pStyle w:val="a3"/>
        <w:rPr>
          <w:rFonts w:ascii="Times New Roman" w:eastAsia="Courier New" w:hAnsi="Times New Roman"/>
          <w:sz w:val="24"/>
          <w:szCs w:val="24"/>
        </w:rPr>
      </w:pPr>
    </w:p>
    <w:p w:rsidR="00C23EA0" w:rsidRPr="00C23EA0" w:rsidRDefault="00C23EA0" w:rsidP="00C23EA0">
      <w:pPr>
        <w:pStyle w:val="a3"/>
        <w:rPr>
          <w:rFonts w:ascii="Times New Roman" w:eastAsia="Courier New" w:hAnsi="Times New Roman"/>
          <w:sz w:val="24"/>
          <w:szCs w:val="24"/>
        </w:rPr>
      </w:pPr>
    </w:p>
    <w:p w:rsidR="00C23EA0" w:rsidRPr="00C23EA0" w:rsidRDefault="00C23EA0" w:rsidP="00C23EA0">
      <w:pPr>
        <w:pStyle w:val="a3"/>
        <w:numPr>
          <w:ilvl w:val="0"/>
          <w:numId w:val="1"/>
        </w:numPr>
        <w:rPr>
          <w:rFonts w:ascii="Times New Roman" w:eastAsia="Courier New" w:hAnsi="Times New Roman"/>
          <w:sz w:val="24"/>
          <w:szCs w:val="24"/>
        </w:rPr>
      </w:pPr>
      <w:r w:rsidRPr="00C23EA0">
        <w:rPr>
          <w:rFonts w:ascii="Times New Roman" w:hAnsi="Times New Roman"/>
          <w:sz w:val="24"/>
          <w:szCs w:val="24"/>
        </w:rPr>
        <w:t xml:space="preserve">Утвердить </w:t>
      </w:r>
      <w:r w:rsidRPr="00C23EA0">
        <w:rPr>
          <w:rFonts w:ascii="Times New Roman" w:eastAsia="Courier New" w:hAnsi="Times New Roman"/>
          <w:sz w:val="24"/>
          <w:szCs w:val="24"/>
        </w:rPr>
        <w:t>Положение «О</w:t>
      </w:r>
      <w:r w:rsidRPr="00C23EA0">
        <w:rPr>
          <w:rFonts w:ascii="Times New Roman" w:hAnsi="Times New Roman"/>
          <w:sz w:val="24"/>
          <w:szCs w:val="24"/>
        </w:rPr>
        <w:t xml:space="preserve"> комиссии по рассмотрению дел о нарушениях в городе Кара-Балта</w:t>
      </w:r>
      <w:r w:rsidRPr="00C23EA0">
        <w:rPr>
          <w:rFonts w:ascii="Times New Roman" w:eastAsia="Courier New" w:hAnsi="Times New Roman"/>
          <w:sz w:val="24"/>
          <w:szCs w:val="24"/>
        </w:rPr>
        <w:t>»</w:t>
      </w:r>
      <w:r w:rsidRPr="00C23EA0">
        <w:rPr>
          <w:rFonts w:ascii="Times New Roman" w:hAnsi="Times New Roman"/>
          <w:sz w:val="24"/>
          <w:szCs w:val="24"/>
        </w:rPr>
        <w:t>, согласно </w:t>
      </w:r>
      <w:hyperlink r:id="rId9" w:anchor="p1" w:history="1">
        <w:r w:rsidRPr="00C23EA0">
          <w:rPr>
            <w:rStyle w:val="aa"/>
            <w:rFonts w:ascii="Times New Roman" w:hAnsi="Times New Roman"/>
            <w:sz w:val="24"/>
            <w:szCs w:val="24"/>
          </w:rPr>
          <w:t>приложению</w:t>
        </w:r>
      </w:hyperlink>
      <w:r w:rsidRPr="00C23EA0">
        <w:rPr>
          <w:rStyle w:val="aa"/>
          <w:rFonts w:ascii="Times New Roman" w:hAnsi="Times New Roman"/>
          <w:sz w:val="24"/>
          <w:szCs w:val="24"/>
        </w:rPr>
        <w:t xml:space="preserve"> №1</w:t>
      </w:r>
      <w:r w:rsidRPr="00C23EA0">
        <w:rPr>
          <w:rFonts w:ascii="Times New Roman" w:hAnsi="Times New Roman"/>
          <w:sz w:val="24"/>
          <w:szCs w:val="24"/>
        </w:rPr>
        <w:t>.</w:t>
      </w:r>
    </w:p>
    <w:p w:rsidR="00C23EA0" w:rsidRPr="00C23EA0" w:rsidRDefault="00C23EA0" w:rsidP="00C23EA0">
      <w:pPr>
        <w:pStyle w:val="a3"/>
        <w:numPr>
          <w:ilvl w:val="0"/>
          <w:numId w:val="1"/>
        </w:numPr>
        <w:rPr>
          <w:rFonts w:ascii="Times New Roman" w:eastAsia="Courier New" w:hAnsi="Times New Roman"/>
          <w:sz w:val="24"/>
          <w:szCs w:val="24"/>
        </w:rPr>
      </w:pPr>
      <w:r w:rsidRPr="00C23EA0">
        <w:rPr>
          <w:rFonts w:ascii="Times New Roman" w:hAnsi="Times New Roman"/>
          <w:sz w:val="24"/>
          <w:szCs w:val="24"/>
        </w:rPr>
        <w:t>Утвердить количественный и персональный состав комиссии по рассмотрению дел о нарушениях в городе Кара-Балта, согласно </w:t>
      </w:r>
      <w:hyperlink r:id="rId10" w:anchor="p1" w:history="1">
        <w:r w:rsidRPr="00C23EA0">
          <w:rPr>
            <w:rStyle w:val="aa"/>
            <w:rFonts w:ascii="Times New Roman" w:hAnsi="Times New Roman"/>
            <w:sz w:val="24"/>
            <w:szCs w:val="24"/>
          </w:rPr>
          <w:t>приложению</w:t>
        </w:r>
      </w:hyperlink>
      <w:r w:rsidRPr="00C23EA0">
        <w:rPr>
          <w:rStyle w:val="aa"/>
          <w:rFonts w:ascii="Times New Roman" w:hAnsi="Times New Roman"/>
          <w:sz w:val="24"/>
          <w:szCs w:val="24"/>
        </w:rPr>
        <w:t xml:space="preserve"> №2</w:t>
      </w:r>
      <w:r w:rsidRPr="00C23EA0">
        <w:rPr>
          <w:rFonts w:ascii="Times New Roman" w:hAnsi="Times New Roman"/>
          <w:sz w:val="24"/>
          <w:szCs w:val="24"/>
        </w:rPr>
        <w:t>.</w:t>
      </w:r>
    </w:p>
    <w:p w:rsidR="00C23EA0" w:rsidRPr="00C23EA0" w:rsidRDefault="00C23EA0" w:rsidP="00C23EA0">
      <w:pPr>
        <w:pStyle w:val="a3"/>
        <w:numPr>
          <w:ilvl w:val="0"/>
          <w:numId w:val="1"/>
        </w:numPr>
        <w:rPr>
          <w:rFonts w:ascii="Times New Roman" w:eastAsia="Courier New" w:hAnsi="Times New Roman"/>
          <w:sz w:val="24"/>
          <w:szCs w:val="24"/>
        </w:rPr>
      </w:pPr>
      <w:r w:rsidRPr="00C23EA0">
        <w:rPr>
          <w:rFonts w:ascii="Times New Roman" w:hAnsi="Times New Roman"/>
          <w:sz w:val="24"/>
          <w:szCs w:val="24"/>
        </w:rPr>
        <w:t>Направить настоящее постановление в</w:t>
      </w:r>
      <w:r w:rsidRPr="00C23EA0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C23EA0">
        <w:rPr>
          <w:rFonts w:ascii="Times New Roman" w:hAnsi="Times New Roman"/>
          <w:sz w:val="24"/>
          <w:szCs w:val="24"/>
        </w:rPr>
        <w:t>Чуй - Бишкекское Управление юстиции для включения в Государственный реестр нормативных правовых актов.</w:t>
      </w:r>
    </w:p>
    <w:p w:rsidR="00C23EA0" w:rsidRPr="00C23EA0" w:rsidRDefault="00C23EA0" w:rsidP="00C23EA0">
      <w:pPr>
        <w:pStyle w:val="a3"/>
        <w:numPr>
          <w:ilvl w:val="0"/>
          <w:numId w:val="1"/>
        </w:numPr>
        <w:rPr>
          <w:rFonts w:ascii="Times New Roman" w:eastAsia="Courier New" w:hAnsi="Times New Roman"/>
          <w:sz w:val="24"/>
          <w:szCs w:val="24"/>
        </w:rPr>
      </w:pPr>
      <w:r w:rsidRPr="00C23EA0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постоянную депутатскую комиссию по организационно – правовым вопросам, работе с общественными организациями, и по этике депутатов и мэрию города Кара-Балта.</w:t>
      </w:r>
    </w:p>
    <w:p w:rsidR="00C23EA0" w:rsidRPr="00C23EA0" w:rsidRDefault="00C23EA0" w:rsidP="00C23EA0">
      <w:pPr>
        <w:pStyle w:val="a3"/>
        <w:rPr>
          <w:rFonts w:ascii="Times New Roman" w:eastAsia="Courier New" w:hAnsi="Times New Roman"/>
          <w:sz w:val="24"/>
          <w:szCs w:val="24"/>
        </w:rPr>
      </w:pPr>
    </w:p>
    <w:p w:rsidR="00C23EA0" w:rsidRPr="00C23EA0" w:rsidRDefault="00C23EA0" w:rsidP="00C23EA0">
      <w:pPr>
        <w:pStyle w:val="a3"/>
        <w:rPr>
          <w:rFonts w:ascii="Times New Roman" w:hAnsi="Times New Roman"/>
          <w:sz w:val="24"/>
          <w:szCs w:val="24"/>
        </w:rPr>
      </w:pPr>
      <w:r w:rsidRPr="00C23EA0">
        <w:rPr>
          <w:rFonts w:ascii="Times New Roman" w:hAnsi="Times New Roman"/>
          <w:sz w:val="24"/>
          <w:szCs w:val="24"/>
        </w:rPr>
        <w:t>Председатель</w:t>
      </w:r>
      <w:r w:rsidRPr="00C23EA0">
        <w:rPr>
          <w:rFonts w:ascii="Times New Roman" w:hAnsi="Times New Roman"/>
          <w:sz w:val="24"/>
          <w:szCs w:val="24"/>
        </w:rPr>
        <w:tab/>
      </w:r>
      <w:r w:rsidRPr="00C23EA0">
        <w:rPr>
          <w:rFonts w:ascii="Times New Roman" w:hAnsi="Times New Roman"/>
          <w:sz w:val="24"/>
          <w:szCs w:val="24"/>
        </w:rPr>
        <w:tab/>
      </w:r>
      <w:r w:rsidRPr="00C23EA0">
        <w:rPr>
          <w:rFonts w:ascii="Times New Roman" w:hAnsi="Times New Roman"/>
          <w:sz w:val="24"/>
          <w:szCs w:val="24"/>
        </w:rPr>
        <w:tab/>
      </w:r>
      <w:r w:rsidRPr="00C23EA0">
        <w:rPr>
          <w:rFonts w:ascii="Times New Roman" w:hAnsi="Times New Roman"/>
          <w:sz w:val="24"/>
          <w:szCs w:val="24"/>
        </w:rPr>
        <w:tab/>
      </w:r>
      <w:r w:rsidRPr="00C23EA0">
        <w:rPr>
          <w:rFonts w:ascii="Times New Roman" w:hAnsi="Times New Roman"/>
          <w:sz w:val="24"/>
          <w:szCs w:val="24"/>
        </w:rPr>
        <w:tab/>
      </w:r>
      <w:r w:rsidRPr="00C23EA0">
        <w:rPr>
          <w:rFonts w:ascii="Times New Roman" w:hAnsi="Times New Roman"/>
          <w:sz w:val="24"/>
          <w:szCs w:val="24"/>
        </w:rPr>
        <w:tab/>
      </w:r>
      <w:r w:rsidRPr="00C23EA0">
        <w:rPr>
          <w:rFonts w:ascii="Times New Roman" w:hAnsi="Times New Roman"/>
          <w:sz w:val="24"/>
          <w:szCs w:val="24"/>
        </w:rPr>
        <w:tab/>
      </w:r>
      <w:r w:rsidRPr="00C23EA0">
        <w:rPr>
          <w:rFonts w:ascii="Times New Roman" w:hAnsi="Times New Roman"/>
          <w:sz w:val="24"/>
          <w:szCs w:val="24"/>
        </w:rPr>
        <w:tab/>
      </w:r>
      <w:r w:rsidRPr="00C23EA0">
        <w:rPr>
          <w:rFonts w:ascii="Times New Roman" w:hAnsi="Times New Roman"/>
          <w:sz w:val="24"/>
          <w:szCs w:val="24"/>
        </w:rPr>
        <w:tab/>
      </w:r>
      <w:r w:rsidRPr="00C23EA0">
        <w:rPr>
          <w:rFonts w:ascii="Times New Roman" w:hAnsi="Times New Roman"/>
          <w:sz w:val="24"/>
          <w:szCs w:val="24"/>
        </w:rPr>
        <w:tab/>
        <w:t>А.Аалыев</w:t>
      </w:r>
    </w:p>
    <w:p w:rsidR="009E1331" w:rsidRPr="00C23EA0" w:rsidRDefault="009E1331" w:rsidP="009E1331">
      <w:pPr>
        <w:pStyle w:val="a3"/>
        <w:rPr>
          <w:rFonts w:ascii="Times New Roman" w:hAnsi="Times New Roman"/>
          <w:sz w:val="24"/>
          <w:szCs w:val="24"/>
        </w:rPr>
      </w:pPr>
    </w:p>
    <w:p w:rsidR="00C23EA0" w:rsidRPr="00C23EA0" w:rsidRDefault="00C23EA0" w:rsidP="009E1331">
      <w:pPr>
        <w:pStyle w:val="tkZagolovok2"/>
        <w:rPr>
          <w:rFonts w:ascii="Times New Roman" w:eastAsia="Courier New" w:hAnsi="Times New Roman" w:cs="Times New Roman"/>
        </w:rPr>
      </w:pPr>
      <w:r w:rsidRPr="00C23EA0">
        <w:rPr>
          <w:rFonts w:ascii="Times New Roman" w:eastAsia="Courier New" w:hAnsi="Times New Roman" w:cs="Times New Roman"/>
        </w:rPr>
        <w:t>Положение «О</w:t>
      </w:r>
      <w:r w:rsidRPr="00C23EA0">
        <w:rPr>
          <w:rFonts w:ascii="Times New Roman" w:hAnsi="Times New Roman" w:cs="Times New Roman"/>
        </w:rPr>
        <w:t xml:space="preserve"> комиссии по рассмотрению дел о нарушениях в городе Кара-Балта</w:t>
      </w:r>
      <w:r w:rsidRPr="00C23EA0">
        <w:rPr>
          <w:rFonts w:ascii="Times New Roman" w:eastAsia="Courier New" w:hAnsi="Times New Roman" w:cs="Times New Roman"/>
        </w:rPr>
        <w:t>»</w:t>
      </w:r>
    </w:p>
    <w:p w:rsidR="00C23EA0" w:rsidRPr="00C23EA0" w:rsidRDefault="00C23EA0" w:rsidP="009E1331">
      <w:pPr>
        <w:pStyle w:val="tkZagolovok2"/>
        <w:rPr>
          <w:rFonts w:ascii="Times New Roman" w:eastAsia="Courier New" w:hAnsi="Times New Roman" w:cs="Times New Roman"/>
        </w:rPr>
      </w:pPr>
    </w:p>
    <w:p w:rsidR="009E1331" w:rsidRPr="00C23EA0" w:rsidRDefault="009E1331" w:rsidP="009E1331">
      <w:pPr>
        <w:pStyle w:val="tkZagolovok2"/>
        <w:rPr>
          <w:rFonts w:ascii="Times New Roman" w:hAnsi="Times New Roman" w:cs="Times New Roman"/>
        </w:rPr>
      </w:pPr>
      <w:r w:rsidRPr="00C23EA0">
        <w:rPr>
          <w:rFonts w:ascii="Times New Roman" w:hAnsi="Times New Roman" w:cs="Times New Roman"/>
        </w:rPr>
        <w:t>1. Общие положения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1. Настоящее Типовое положение определяет порядок создания и работы комиссии органов местного самоуправления</w:t>
      </w:r>
      <w:r w:rsidRPr="00C23EA0">
        <w:rPr>
          <w:rFonts w:ascii="Times New Roman" w:hAnsi="Times New Roman" w:cs="Times New Roman"/>
          <w:kern w:val="36"/>
          <w:sz w:val="24"/>
          <w:szCs w:val="24"/>
        </w:rPr>
        <w:t xml:space="preserve"> Кыргызской Республики </w:t>
      </w:r>
      <w:r w:rsidRPr="00C23EA0">
        <w:rPr>
          <w:rFonts w:ascii="Times New Roman" w:hAnsi="Times New Roman" w:cs="Times New Roman"/>
          <w:sz w:val="24"/>
          <w:szCs w:val="24"/>
        </w:rPr>
        <w:t>по рассмотрению дел о нарушениях (далее - Комиссия), предусмотренных Кодексом Кыргызской Республики о нарушениях (далее - Кодекс).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2. Комиссия создается местным кенешем и является постоянно действующим коллегиальным органом.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3. Положение о Комиссии, ее количественный и персональный состав утверждаются решением местного кенеша.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  <w:lang w:val="kk-KZ"/>
        </w:rPr>
      </w:pPr>
      <w:r w:rsidRPr="00C23EA0">
        <w:rPr>
          <w:rFonts w:ascii="Times New Roman" w:hAnsi="Times New Roman" w:cs="Times New Roman"/>
          <w:sz w:val="24"/>
          <w:szCs w:val="24"/>
        </w:rPr>
        <w:t xml:space="preserve">4. В своей деятельности Комиссия руководствуется Конституцией Кыргызской Республики, Кодексом Кыргызской Республики о нарушениях, иными нормативными правовыми актами инастоящим Положением. 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5. Комиссия уполномочена рассматривать дела о нарушениях, предусмотренных Кодексом.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lastRenderedPageBreak/>
        <w:t>6. Комиссия подотчетна местному кенешу. Комиссия ежегодно, не позднее 15 января представляет местному кенешу отчет о проделанной работе за прошедший календарный год.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7. Материально-техническое обеспечение деятельности Комиссии обеспечивается за счет средств, предусмотренных в местном бюджете.</w:t>
      </w:r>
    </w:p>
    <w:p w:rsidR="009E1331" w:rsidRPr="00C23EA0" w:rsidRDefault="009E1331" w:rsidP="009E1331">
      <w:pPr>
        <w:pStyle w:val="tkZagolovok2"/>
        <w:rPr>
          <w:rFonts w:ascii="Times New Roman" w:hAnsi="Times New Roman" w:cs="Times New Roman"/>
        </w:rPr>
      </w:pPr>
      <w:r w:rsidRPr="00C23EA0">
        <w:rPr>
          <w:rFonts w:ascii="Times New Roman" w:hAnsi="Times New Roman" w:cs="Times New Roman"/>
        </w:rPr>
        <w:t>2. Порядок создания и прекращения деятельности Комиссии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8. Комиссия создается в нечетном количестве из 5-11 человек, в составе председателя,</w:t>
      </w:r>
      <w:r w:rsidR="00BC3220" w:rsidRPr="00C23EA0">
        <w:rPr>
          <w:rFonts w:ascii="Times New Roman" w:hAnsi="Times New Roman" w:cs="Times New Roman"/>
          <w:sz w:val="24"/>
          <w:szCs w:val="24"/>
          <w:lang w:val="ky-KG"/>
        </w:rPr>
        <w:t xml:space="preserve"> заместителя председателя,</w:t>
      </w:r>
      <w:r w:rsidRPr="00C23EA0">
        <w:rPr>
          <w:rFonts w:ascii="Times New Roman" w:hAnsi="Times New Roman" w:cs="Times New Roman"/>
          <w:sz w:val="24"/>
          <w:szCs w:val="24"/>
        </w:rPr>
        <w:t xml:space="preserve"> секретаря и членов Комиссии.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10. В состав Комиссии, утверждаемой местным кенешем, входят: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депутаты местного кенеша;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муниципальные служащие;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представители гражданского общества и местного сообщества, проживающие в пределах города, айылного аймака (по согласованию).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Председатель Комиссии назначается из числа членов комиссии, а секретарь комиссии – из членов Комиссии, являющихся муниципальными служащими мэрии, айыл окмоту.</w:t>
      </w:r>
    </w:p>
    <w:p w:rsidR="009E1331" w:rsidRPr="00C23EA0" w:rsidRDefault="009E1331" w:rsidP="009E1331">
      <w:pPr>
        <w:pStyle w:val="a3"/>
        <w:rPr>
          <w:rFonts w:ascii="Times New Roman" w:hAnsi="Times New Roman"/>
          <w:sz w:val="24"/>
          <w:szCs w:val="24"/>
        </w:rPr>
      </w:pP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11. Членом Комиссии от гражданского общества и местного сообщества может быть гражданин Кыргызской Республики, достигший 21 года, имеющий среднее профессиональное образование и (или) высшее образование.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12. Членом Комиссии от гражданского общества и местного сообщества не может быть лицо: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признанное решением суда недееспособным или ограниченно дееспособным;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имеющее судимость, не снятую или не погашенную в установленном законодательством порядке;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ранее привлеченное к уголовной ответственности, в отношении которого прекращено уголовное преследование (уголовное дело) по нереабилитирующим основаниям;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 xml:space="preserve">- состояние здоровья которого в соответствии с медицинским заключением препятствует исполнению полномочий члена Комиссии. </w:t>
      </w:r>
    </w:p>
    <w:p w:rsidR="009E1331" w:rsidRPr="00C23EA0" w:rsidRDefault="009E1331" w:rsidP="009E133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23EA0">
        <w:rPr>
          <w:rFonts w:ascii="Times New Roman" w:hAnsi="Times New Roman"/>
          <w:sz w:val="24"/>
          <w:szCs w:val="24"/>
        </w:rPr>
        <w:t xml:space="preserve">13. </w:t>
      </w:r>
      <w:r w:rsidRPr="00C23EA0">
        <w:rPr>
          <w:rFonts w:ascii="Times New Roman" w:eastAsia="Times New Roman" w:hAnsi="Times New Roman"/>
          <w:sz w:val="24"/>
          <w:szCs w:val="24"/>
          <w:lang w:eastAsia="ru-RU"/>
        </w:rPr>
        <w:t>Полномочия действующего состава Комиссии начинаются со дня принятия местным кенешем решения о создании Комиссии и прекращаются с момента утверждения нового состава Комиссии.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14. Полномочия члена Комиссии прекращаются местным кенешем, в случаях: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подачи членом Комиссии-представителем от гражданского общества и местного сообщества письменного заявления о прекращении своих полномочий;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 xml:space="preserve">- прекращения членом Комиссии муниципальной службы; 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вступления в законную силу обвинительного приговора суда в отношении члена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lastRenderedPageBreak/>
        <w:t>- признание лица, являющегося членом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состояния здоровья, препятствующего исполнению членом Комиссии своих полномочий, подтвержденного медицинским заключением;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совершения лицом, являющимся членом Комиссии, деяния, порочащего честь и достоинство члена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смерти члена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выезда члена Комиссии на постоянное жительство за пределы Кыргызской Республики;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выхода члена Комиссии из гражданства Кыргызской Республики, утраты им гражданства Кыргызской Республики или принятия им гражданства иностранного государства.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истечения срока полномочий депутата местного кенеша;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отзыва своих представителей гражданским и местным сообществом.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 xml:space="preserve">15. Новый член Комиссии утверждается не позднее 15 календарных дней со дня принятия решения о прекращении полномочий члена Комиссии. 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16. Полномочия Комиссии могут быть прекращены местным кенешем в случае неисполнение или ненадлежащего исполнения Комиссией своих полномочий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17. Новый состав Комиссии формируется не позднее 5 календарных дней со дня прекращения полномочий прежнего состава Комиссии.</w:t>
      </w:r>
    </w:p>
    <w:p w:rsidR="009E1331" w:rsidRPr="00C23EA0" w:rsidRDefault="009E1331" w:rsidP="009E1331">
      <w:pPr>
        <w:pStyle w:val="tkZagolovok2"/>
        <w:rPr>
          <w:rFonts w:ascii="Times New Roman" w:hAnsi="Times New Roman" w:cs="Times New Roman"/>
        </w:rPr>
      </w:pPr>
      <w:r w:rsidRPr="00C23EA0">
        <w:rPr>
          <w:rFonts w:ascii="Times New Roman" w:hAnsi="Times New Roman" w:cs="Times New Roman"/>
        </w:rPr>
        <w:t>3. Порядок работы Комиссии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18. Полномочия Комиссии установлены в Кодексе.</w:t>
      </w:r>
    </w:p>
    <w:p w:rsidR="009A6B19" w:rsidRPr="00C23EA0" w:rsidRDefault="009E1331" w:rsidP="009A6B19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 xml:space="preserve">19. Комиссия рассматривает дела о нарушениях </w:t>
      </w:r>
      <w:r w:rsidR="009B00A2" w:rsidRPr="00C23EA0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643163" w:rsidRPr="00C23EA0">
        <w:rPr>
          <w:rFonts w:ascii="Times New Roman" w:hAnsi="Times New Roman" w:cs="Times New Roman"/>
          <w:sz w:val="24"/>
          <w:szCs w:val="24"/>
          <w:lang w:val="ky-KG"/>
        </w:rPr>
        <w:t xml:space="preserve">протокол </w:t>
      </w:r>
      <w:r w:rsidR="009B00A2" w:rsidRPr="00C23EA0">
        <w:rPr>
          <w:rFonts w:ascii="Times New Roman" w:hAnsi="Times New Roman" w:cs="Times New Roman"/>
          <w:sz w:val="24"/>
          <w:szCs w:val="24"/>
          <w:lang w:val="ky-KG"/>
        </w:rPr>
        <w:t>(приложение №1) и приложенные к нему материалы)</w:t>
      </w:r>
      <w:r w:rsidRPr="00C23EA0">
        <w:rPr>
          <w:rFonts w:ascii="Times New Roman" w:hAnsi="Times New Roman" w:cs="Times New Roman"/>
          <w:sz w:val="24"/>
          <w:szCs w:val="24"/>
        </w:rPr>
        <w:t>на заседаниях. Заседания Комиссии проводятся по мере необходимости (в зависимости от поступления материалов). Периодичность заседаний Комиссии должна обеспечить соблюдение установленных законом сроков рассмотрения дел о нарушениях.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20. Заседание Комиссии является правомочным, если на нем присутствует не менее двух третей от общего числа членов Комиссии.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большинство от общего числа членов Комиссии.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21. Комиссия рассматривает дела о нарушениях в десятидневный срок со дня получения материалов дела и в порядке, установленном Кодексом.</w:t>
      </w:r>
    </w:p>
    <w:p w:rsidR="009A6B19" w:rsidRPr="00C23EA0" w:rsidRDefault="009A6B19" w:rsidP="009E1331">
      <w:pPr>
        <w:pStyle w:val="tkTekst"/>
        <w:rPr>
          <w:rFonts w:ascii="Times New Roman" w:hAnsi="Times New Roman" w:cs="Times New Roman"/>
          <w:sz w:val="24"/>
          <w:szCs w:val="24"/>
          <w:lang w:val="ky-KG"/>
        </w:rPr>
      </w:pPr>
      <w:r w:rsidRPr="00C23EA0">
        <w:rPr>
          <w:rFonts w:ascii="Times New Roman" w:hAnsi="Times New Roman" w:cs="Times New Roman"/>
          <w:sz w:val="24"/>
          <w:szCs w:val="24"/>
          <w:lang w:val="ky-KG"/>
        </w:rPr>
        <w:t xml:space="preserve">22. </w:t>
      </w:r>
      <w:r w:rsidR="00861FA1" w:rsidRPr="00C23EA0">
        <w:rPr>
          <w:rFonts w:ascii="Times New Roman" w:hAnsi="Times New Roman" w:cs="Times New Roman"/>
          <w:sz w:val="24"/>
          <w:szCs w:val="24"/>
          <w:lang w:val="ky-KG"/>
        </w:rPr>
        <w:t xml:space="preserve">Главы исполнительных органов местного самоуправления своими решениями определяют перечень должностных лиц, наделенных полномочиями </w:t>
      </w:r>
      <w:r w:rsidR="003C0273" w:rsidRPr="00C23EA0">
        <w:rPr>
          <w:rFonts w:ascii="Times New Roman" w:hAnsi="Times New Roman" w:cs="Times New Roman"/>
          <w:sz w:val="24"/>
          <w:szCs w:val="24"/>
          <w:lang w:val="ky-KG"/>
        </w:rPr>
        <w:t>составлять протокола о нарушениях</w:t>
      </w:r>
      <w:r w:rsidR="0090708B" w:rsidRPr="00C23EA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</w:t>
      </w:r>
      <w:r w:rsidR="00C41853" w:rsidRPr="00C23EA0">
        <w:rPr>
          <w:rFonts w:ascii="Times New Roman" w:hAnsi="Times New Roman" w:cs="Times New Roman"/>
          <w:sz w:val="24"/>
          <w:szCs w:val="24"/>
          <w:lang w:val="ky-KG"/>
        </w:rPr>
        <w:t>3</w:t>
      </w:r>
      <w:r w:rsidRPr="00C23EA0">
        <w:rPr>
          <w:rFonts w:ascii="Times New Roman" w:hAnsi="Times New Roman" w:cs="Times New Roman"/>
          <w:sz w:val="24"/>
          <w:szCs w:val="24"/>
        </w:rPr>
        <w:t>. Комиссия выносит решение в виде определения или постановления</w:t>
      </w:r>
      <w:r w:rsidR="009B00A2" w:rsidRPr="00C23EA0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643163" w:rsidRPr="00C23EA0">
        <w:rPr>
          <w:rFonts w:ascii="Times New Roman" w:hAnsi="Times New Roman" w:cs="Times New Roman"/>
          <w:sz w:val="24"/>
          <w:szCs w:val="24"/>
          <w:lang w:val="ky-KG"/>
        </w:rPr>
        <w:t>приложение №2</w:t>
      </w:r>
      <w:r w:rsidR="009B00A2" w:rsidRPr="00C23EA0">
        <w:rPr>
          <w:rFonts w:ascii="Times New Roman" w:hAnsi="Times New Roman" w:cs="Times New Roman"/>
          <w:sz w:val="24"/>
          <w:szCs w:val="24"/>
          <w:lang w:val="ky-KG"/>
        </w:rPr>
        <w:t>)</w:t>
      </w:r>
      <w:r w:rsidRPr="00C23EA0">
        <w:rPr>
          <w:rFonts w:ascii="Times New Roman" w:hAnsi="Times New Roman" w:cs="Times New Roman"/>
          <w:sz w:val="24"/>
          <w:szCs w:val="24"/>
        </w:rPr>
        <w:t>.</w:t>
      </w:r>
    </w:p>
    <w:p w:rsidR="009E1331" w:rsidRPr="00C23EA0" w:rsidRDefault="00C41853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24</w:t>
      </w:r>
      <w:r w:rsidR="009E1331" w:rsidRPr="00C23EA0">
        <w:rPr>
          <w:rFonts w:ascii="Times New Roman" w:hAnsi="Times New Roman" w:cs="Times New Roman"/>
          <w:sz w:val="24"/>
          <w:szCs w:val="24"/>
        </w:rPr>
        <w:t xml:space="preserve">. Комиссия, рассмотрев дело о нарушении, 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а) выносит одно из следующих постановлений: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lastRenderedPageBreak/>
        <w:t>1) о наложении взыскания;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2) о начислении пени (ст.29 Кодекса);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3) о прекращении производства по делу.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б) выносит определение о передаче дела на рассмотрение по подведомственности,  если  выяснено,  что  рассмотрение  дела   не относится к компетенции административной комиссии.</w:t>
      </w:r>
    </w:p>
    <w:p w:rsidR="009E1331" w:rsidRPr="00C23EA0" w:rsidRDefault="00280E89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25</w:t>
      </w:r>
      <w:r w:rsidR="009E1331" w:rsidRPr="00C23EA0">
        <w:rPr>
          <w:rFonts w:ascii="Times New Roman" w:hAnsi="Times New Roman" w:cs="Times New Roman"/>
          <w:sz w:val="24"/>
          <w:szCs w:val="24"/>
        </w:rPr>
        <w:t>. Порядок обжалования постановления по делу, порядок исполнения постановления о взысканиях и дополнительных правовых последствиях осуществляется в порядке, предусмотренном Кодексом.</w:t>
      </w:r>
    </w:p>
    <w:p w:rsidR="009E1331" w:rsidRPr="00C23EA0" w:rsidRDefault="009E1331" w:rsidP="009E1331">
      <w:pPr>
        <w:pStyle w:val="a3"/>
        <w:rPr>
          <w:rFonts w:ascii="Times New Roman" w:hAnsi="Times New Roman"/>
          <w:sz w:val="24"/>
          <w:szCs w:val="24"/>
        </w:rPr>
      </w:pPr>
    </w:p>
    <w:p w:rsidR="009E1331" w:rsidRPr="00C23EA0" w:rsidRDefault="009E1331" w:rsidP="009E1331">
      <w:pPr>
        <w:pStyle w:val="tk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A0">
        <w:rPr>
          <w:rFonts w:ascii="Times New Roman" w:hAnsi="Times New Roman" w:cs="Times New Roman"/>
          <w:b/>
          <w:bCs/>
          <w:sz w:val="24"/>
          <w:szCs w:val="24"/>
        </w:rPr>
        <w:t xml:space="preserve">4. Права и обязанности </w:t>
      </w:r>
      <w:r w:rsidRPr="00C23EA0">
        <w:rPr>
          <w:rFonts w:ascii="Times New Roman" w:hAnsi="Times New Roman" w:cs="Times New Roman"/>
          <w:b/>
          <w:sz w:val="24"/>
          <w:szCs w:val="24"/>
        </w:rPr>
        <w:t>членов Комиссии</w:t>
      </w:r>
    </w:p>
    <w:p w:rsidR="009E1331" w:rsidRPr="00C23EA0" w:rsidRDefault="00280E89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26</w:t>
      </w:r>
      <w:r w:rsidR="009E1331" w:rsidRPr="00C23EA0">
        <w:rPr>
          <w:rFonts w:ascii="Times New Roman" w:hAnsi="Times New Roman" w:cs="Times New Roman"/>
          <w:sz w:val="24"/>
          <w:szCs w:val="24"/>
        </w:rPr>
        <w:t>. Деятельность Комиссии организует председатель Комиссии.</w:t>
      </w:r>
    </w:p>
    <w:p w:rsidR="009E1331" w:rsidRPr="00C23EA0" w:rsidRDefault="00280E89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27</w:t>
      </w:r>
      <w:r w:rsidR="009E1331" w:rsidRPr="00C23EA0">
        <w:rPr>
          <w:rFonts w:ascii="Times New Roman" w:hAnsi="Times New Roman" w:cs="Times New Roman"/>
          <w:sz w:val="24"/>
          <w:szCs w:val="24"/>
        </w:rPr>
        <w:t>. Члены комиссии обладают равными правами при рассмотрении дел о нарушениях.</w:t>
      </w:r>
    </w:p>
    <w:p w:rsidR="009E1331" w:rsidRPr="00C23EA0" w:rsidRDefault="00280E89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28</w:t>
      </w:r>
      <w:r w:rsidR="009E1331" w:rsidRPr="00C23EA0">
        <w:rPr>
          <w:rFonts w:ascii="Times New Roman" w:hAnsi="Times New Roman" w:cs="Times New Roman"/>
          <w:sz w:val="24"/>
          <w:szCs w:val="24"/>
        </w:rPr>
        <w:t xml:space="preserve">. Члены Комиссии: 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  <w:u w:val="single"/>
        </w:rPr>
      </w:pPr>
      <w:r w:rsidRPr="00C23EA0">
        <w:rPr>
          <w:rFonts w:ascii="Times New Roman" w:hAnsi="Times New Roman" w:cs="Times New Roman"/>
          <w:sz w:val="24"/>
          <w:szCs w:val="24"/>
          <w:u w:val="single"/>
        </w:rPr>
        <w:t>обязаны: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знакомиться с материалами по делам о нарушениях, рассматриваемыми Комиссией;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участвовать в исследовании и оценке доказательств по делам о нарушениях;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участвовать в обсуждении и голосовании при вынесении решений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соблюдать правила этики поведения;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подписывать протокол заседания Комиссии.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  <w:u w:val="single"/>
        </w:rPr>
      </w:pPr>
      <w:r w:rsidRPr="00C23EA0">
        <w:rPr>
          <w:rFonts w:ascii="Times New Roman" w:hAnsi="Times New Roman" w:cs="Times New Roman"/>
          <w:sz w:val="24"/>
          <w:szCs w:val="24"/>
          <w:u w:val="single"/>
        </w:rPr>
        <w:t>имеют право: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задавать вопросы лицам, участвующим в делах о нарушениях;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вносить предложения по решениям, принимаемым и выносимым по делу о нарушениях;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другие права, предусмотренные Кодексом.</w:t>
      </w:r>
    </w:p>
    <w:p w:rsidR="009E1331" w:rsidRPr="00C23EA0" w:rsidRDefault="00280E89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29</w:t>
      </w:r>
      <w:r w:rsidR="009E1331" w:rsidRPr="00C23EA0">
        <w:rPr>
          <w:rFonts w:ascii="Times New Roman" w:hAnsi="Times New Roman" w:cs="Times New Roman"/>
          <w:sz w:val="24"/>
          <w:szCs w:val="24"/>
        </w:rPr>
        <w:t>. Председатель Комиссии, кроме выполнения обязанностей члена Комиссии, обязан: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планировать, организовывать и осуществлять руководство деятельностью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 xml:space="preserve">- председательствовать на заседаниях Комиссии; 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утверждать повестку дня заседания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 xml:space="preserve">- подписывать решения (определения и постановления), вынесенные Комиссией, а также другие документы Комиссии; 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осуществлять контроль за деятельностью Комиссии.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Председатель Комиссии, кроме прав члена Комиссии, имеет право: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в пределах своей компетенции действовать без доверенности от имени Комиссии и представлять ее интересы в отношениях с органами государственной власти, органами местного самоуправления, должностными лицами и гражданами;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lastRenderedPageBreak/>
        <w:t>- давать поручения по вопросам, отнесенным к полномочиям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другие права в соответствии с настоящим Положением и Кодексом.</w:t>
      </w:r>
    </w:p>
    <w:p w:rsidR="00BC3220" w:rsidRPr="00C23EA0" w:rsidRDefault="00BC3220" w:rsidP="00BC3220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  <w:lang w:val="ky-KG"/>
        </w:rPr>
        <w:t>30</w:t>
      </w:r>
      <w:r w:rsidRPr="00C23EA0">
        <w:rPr>
          <w:rFonts w:ascii="Times New Roman" w:hAnsi="Times New Roman" w:cs="Times New Roman"/>
          <w:sz w:val="24"/>
          <w:szCs w:val="24"/>
        </w:rPr>
        <w:t xml:space="preserve">. Заместитель председателя Комиссии </w:t>
      </w:r>
      <w:r w:rsidR="00E12438" w:rsidRPr="00C23EA0">
        <w:rPr>
          <w:rFonts w:ascii="Times New Roman" w:hAnsi="Times New Roman" w:cs="Times New Roman"/>
          <w:sz w:val="24"/>
          <w:szCs w:val="24"/>
          <w:lang w:val="ky-KG"/>
        </w:rPr>
        <w:t xml:space="preserve">кроме выполнения обязанностей </w:t>
      </w:r>
      <w:r w:rsidRPr="00C23EA0">
        <w:rPr>
          <w:rFonts w:ascii="Times New Roman" w:hAnsi="Times New Roman" w:cs="Times New Roman"/>
          <w:sz w:val="24"/>
          <w:szCs w:val="24"/>
        </w:rPr>
        <w:t>члена К</w:t>
      </w:r>
      <w:r w:rsidR="00682E61" w:rsidRPr="00C23EA0">
        <w:rPr>
          <w:rFonts w:ascii="Times New Roman" w:hAnsi="Times New Roman" w:cs="Times New Roman"/>
          <w:sz w:val="24"/>
          <w:szCs w:val="24"/>
        </w:rPr>
        <w:t>омиссии</w:t>
      </w:r>
      <w:r w:rsidRPr="00C23EA0">
        <w:rPr>
          <w:rFonts w:ascii="Times New Roman" w:hAnsi="Times New Roman" w:cs="Times New Roman"/>
          <w:sz w:val="24"/>
          <w:szCs w:val="24"/>
        </w:rPr>
        <w:t>:</w:t>
      </w:r>
    </w:p>
    <w:p w:rsidR="00BC3220" w:rsidRPr="00C23EA0" w:rsidRDefault="00BC3220" w:rsidP="00BC3220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организует предварительную подготовку дел о нарушениях к рассмотрению на заседании Комиссии;</w:t>
      </w:r>
    </w:p>
    <w:p w:rsidR="00BC3220" w:rsidRPr="00C23EA0" w:rsidRDefault="00BC3220" w:rsidP="00BC3220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 xml:space="preserve">- выполняет поручения председателя Комиссии; </w:t>
      </w:r>
    </w:p>
    <w:p w:rsidR="00BC3220" w:rsidRPr="00C23EA0" w:rsidRDefault="00BC3220" w:rsidP="00BC3220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исполняет полномочия председателя Комиссии в период его отсутствия;</w:t>
      </w:r>
    </w:p>
    <w:p w:rsidR="00BC3220" w:rsidRPr="00C23EA0" w:rsidRDefault="00BC3220" w:rsidP="00BC3220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исполняет иные функции в соответствии с настоящим Положением и Кодексом Кыргызской Республики о нарушениях.</w:t>
      </w:r>
    </w:p>
    <w:p w:rsidR="009E1331" w:rsidRPr="00C23EA0" w:rsidRDefault="00280E89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3</w:t>
      </w:r>
      <w:r w:rsidR="005E4A64" w:rsidRPr="00C23EA0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9E1331" w:rsidRPr="00C23EA0">
        <w:rPr>
          <w:rFonts w:ascii="Times New Roman" w:hAnsi="Times New Roman" w:cs="Times New Roman"/>
          <w:sz w:val="24"/>
          <w:szCs w:val="24"/>
        </w:rPr>
        <w:t>. Секретарь комиссии, кроме выполнения обязанностей члена Комиссии: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организует подготовку дел о нарушениях к рассмотрению на заседании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осуществляет свою деятельность под руководством председателя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 xml:space="preserve">- выполняет поручения председателя Комиссии; 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 xml:space="preserve">- принимает и регистрирует поступившие материалы, сообщения и заявления, а также сообщения в средствах массовой информации (в том числе в Интернете), содержащие данные, указывающие на наличие события нарушения; 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обеспе</w:t>
      </w:r>
      <w:r w:rsidR="00F66655" w:rsidRPr="00C23EA0">
        <w:rPr>
          <w:rFonts w:ascii="Times New Roman" w:hAnsi="Times New Roman" w:cs="Times New Roman"/>
          <w:sz w:val="24"/>
          <w:szCs w:val="24"/>
        </w:rPr>
        <w:t xml:space="preserve">чивает подготовку и оформление </w:t>
      </w:r>
      <w:r w:rsidRPr="00C23EA0">
        <w:rPr>
          <w:rFonts w:ascii="Times New Roman" w:hAnsi="Times New Roman" w:cs="Times New Roman"/>
          <w:sz w:val="24"/>
          <w:szCs w:val="24"/>
        </w:rPr>
        <w:t>протоколов о нарушениях, постановлений и определений, выносимых и принимаемых Комиссией</w:t>
      </w:r>
      <w:r w:rsidR="00F66655" w:rsidRPr="00C23EA0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F66655" w:rsidRPr="00C23EA0">
        <w:rPr>
          <w:rFonts w:ascii="Times New Roman" w:hAnsi="Times New Roman" w:cs="Times New Roman"/>
          <w:sz w:val="24"/>
          <w:szCs w:val="24"/>
        </w:rPr>
        <w:t>в соответствии с требованиями Кодекса и настоящего Положения</w:t>
      </w:r>
      <w:r w:rsidRPr="00C23EA0">
        <w:rPr>
          <w:rFonts w:ascii="Times New Roman" w:hAnsi="Times New Roman" w:cs="Times New Roman"/>
          <w:sz w:val="24"/>
          <w:szCs w:val="24"/>
        </w:rPr>
        <w:t>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оповещает должным образом членов Комиссии и лиц, участвующих в производстве по делам о нарушениях, о времени и месте рассмотрения дел, знакомит их с материалами дел, внесенных на рассмотрение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ведет и оформляет протоколы заседаний Комиссии и подписывает их;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подписывать решения (определения и постановления), вынесенные Комиссией,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обеспечивает вручение либо отправку копий постановлений, определений, вынесенных Комиссией в установленные сроки, соответствующим лицам;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принимает жалобы на постановления, определения, выносимые Комиссией по делам о нарушениях, организует их рассмотрение;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осуществляет контроль за исполнением постановлений, определений, вынесенных Комиссией;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обеспечивает ведение делопроизводства и сохранность дел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изучает и обобщает практику рассмот</w:t>
      </w:r>
      <w:r w:rsidR="00FD195A" w:rsidRPr="00C23EA0">
        <w:rPr>
          <w:rFonts w:ascii="Times New Roman" w:hAnsi="Times New Roman" w:cs="Times New Roman"/>
          <w:sz w:val="24"/>
          <w:szCs w:val="24"/>
        </w:rPr>
        <w:t>рения дел о нарушениях, готовит</w:t>
      </w:r>
      <w:r w:rsidRPr="00C23EA0">
        <w:rPr>
          <w:rFonts w:ascii="Times New Roman" w:hAnsi="Times New Roman" w:cs="Times New Roman"/>
          <w:sz w:val="24"/>
          <w:szCs w:val="24"/>
        </w:rPr>
        <w:t xml:space="preserve"> предложения по совершенствованию нормативных правовых актов, регулирующих деятельность Комиссии;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ведет отчетность и статистическую отчетность;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исполняют иные обязанности в соответствии с настоящим Положением и Кодексом.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В период временного отсутствия Секретаря Комиссии его обязанности осуществляет один из членов Комиссии по поручению председателя Комиссии.</w:t>
      </w:r>
    </w:p>
    <w:p w:rsidR="009E1331" w:rsidRPr="00C23EA0" w:rsidRDefault="005E4A64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="009E1331" w:rsidRPr="00C23EA0">
        <w:rPr>
          <w:rFonts w:ascii="Times New Roman" w:hAnsi="Times New Roman" w:cs="Times New Roman"/>
          <w:sz w:val="24"/>
          <w:szCs w:val="24"/>
        </w:rPr>
        <w:t xml:space="preserve">. Члены Комиссии не вправе участвовать в рассмотрении дел о нарушениях в случаях, если они: 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являются родственниками лица, привлекаемого к ответственности за нарушение, потерпевшего, его законных представителей, защитника, представителя, адвоката, а также свидетеля, эксперта, специалиста, переводчика;</w:t>
      </w:r>
    </w:p>
    <w:p w:rsidR="009E1331" w:rsidRPr="00C23EA0" w:rsidRDefault="009E1331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z w:val="24"/>
          <w:szCs w:val="24"/>
        </w:rPr>
        <w:t>- лично, прямо или косвенно заинтересованы в разрешении дела о нарушении.</w:t>
      </w:r>
    </w:p>
    <w:p w:rsidR="009E1331" w:rsidRPr="00C23EA0" w:rsidRDefault="009E1331" w:rsidP="009E1331">
      <w:pPr>
        <w:pStyle w:val="a3"/>
        <w:rPr>
          <w:rFonts w:ascii="Times New Roman" w:hAnsi="Times New Roman"/>
          <w:sz w:val="24"/>
          <w:szCs w:val="24"/>
        </w:rPr>
      </w:pPr>
    </w:p>
    <w:p w:rsidR="009E1331" w:rsidRPr="00C23EA0" w:rsidRDefault="009E1331" w:rsidP="009E1331">
      <w:pPr>
        <w:pStyle w:val="tk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A0">
        <w:rPr>
          <w:rFonts w:ascii="Times New Roman" w:hAnsi="Times New Roman" w:cs="Times New Roman"/>
          <w:b/>
          <w:sz w:val="24"/>
          <w:szCs w:val="24"/>
        </w:rPr>
        <w:t>5. Ведение делопроизводства Комиссии</w:t>
      </w:r>
    </w:p>
    <w:p w:rsidR="009E1331" w:rsidRPr="00C23EA0" w:rsidRDefault="009E1331" w:rsidP="009E1331">
      <w:pPr>
        <w:pStyle w:val="a3"/>
        <w:rPr>
          <w:rFonts w:ascii="Times New Roman" w:hAnsi="Times New Roman"/>
          <w:sz w:val="24"/>
          <w:szCs w:val="24"/>
        </w:rPr>
      </w:pP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3</w:t>
      </w:r>
      <w:r w:rsidR="005E4A64" w:rsidRPr="00C23EA0">
        <w:rPr>
          <w:rFonts w:ascii="Times New Roman" w:eastAsia="Times New Roman" w:hAnsi="Times New Roman"/>
          <w:spacing w:val="6"/>
          <w:sz w:val="24"/>
          <w:szCs w:val="24"/>
          <w:lang w:val="ky-KG"/>
        </w:rPr>
        <w:t>3</w:t>
      </w:r>
      <w:r w:rsidRPr="00C23EA0">
        <w:rPr>
          <w:rFonts w:ascii="Times New Roman" w:eastAsia="Times New Roman" w:hAnsi="Times New Roman"/>
          <w:spacing w:val="6"/>
          <w:sz w:val="24"/>
          <w:szCs w:val="24"/>
        </w:rPr>
        <w:t>. Общее руководство делопроизводством осуществляется председателем Комиссии, который несет ответственность за его состояние.</w:t>
      </w:r>
    </w:p>
    <w:p w:rsidR="009E1331" w:rsidRPr="00C23EA0" w:rsidRDefault="005E4A64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34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. Ответственность за хранение журналов учета, своевременность и достоверность вносимых в них сведений несет ответственный секретарь Комиссии.</w:t>
      </w:r>
    </w:p>
    <w:p w:rsidR="009E1331" w:rsidRPr="00C23EA0" w:rsidRDefault="005E4A64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  <w:lang w:val="ky-KG"/>
        </w:rPr>
        <w:t>35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. Отправка всех необходимых документов участникам производства по делу о нарушениях производится ответственным секретарем комиссии.</w:t>
      </w:r>
    </w:p>
    <w:p w:rsidR="009E1331" w:rsidRPr="00C23EA0" w:rsidRDefault="005E4A64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  <w:lang w:val="ky-KG"/>
        </w:rPr>
        <w:t>36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. Уведомления по делам о нарушениях должны быть направлены не позднее следующего дня после назначения даты рассмотрения дела (приложение №3).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В тех случаях, когда направленное уведомление окажется неврученным адресату, ответственный секретарь Комиссии обязан немедленно выяснить причины его невручения, доложить об этом председателю Комиссии и по указанию последнего принять меры, обеспечивающие своевременное вручение уведомления.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Отрывная часть бланка уведомления лиц, не явившихся на заседание комиссии, подшивается к делу.</w:t>
      </w:r>
    </w:p>
    <w:p w:rsidR="009E1331" w:rsidRPr="00C23EA0" w:rsidRDefault="005E4A64" w:rsidP="009E1331">
      <w:pPr>
        <w:pStyle w:val="tkTekst"/>
        <w:rPr>
          <w:rFonts w:ascii="Times New Roman" w:hAnsi="Times New Roman" w:cs="Times New Roman"/>
          <w:sz w:val="24"/>
          <w:szCs w:val="24"/>
        </w:rPr>
      </w:pPr>
      <w:r w:rsidRPr="00C23EA0">
        <w:rPr>
          <w:rFonts w:ascii="Times New Roman" w:hAnsi="Times New Roman" w:cs="Times New Roman"/>
          <w:spacing w:val="6"/>
          <w:sz w:val="24"/>
          <w:szCs w:val="24"/>
        </w:rPr>
        <w:t>37</w:t>
      </w:r>
      <w:r w:rsidR="009E1331" w:rsidRPr="00C23EA0">
        <w:rPr>
          <w:rFonts w:ascii="Times New Roman" w:hAnsi="Times New Roman" w:cs="Times New Roman"/>
          <w:spacing w:val="6"/>
          <w:sz w:val="24"/>
          <w:szCs w:val="24"/>
        </w:rPr>
        <w:t xml:space="preserve">. </w:t>
      </w:r>
      <w:r w:rsidR="009E1331" w:rsidRPr="00C23EA0">
        <w:rPr>
          <w:rFonts w:ascii="Times New Roman" w:hAnsi="Times New Roman" w:cs="Times New Roman"/>
          <w:sz w:val="24"/>
          <w:szCs w:val="24"/>
        </w:rPr>
        <w:t>При взыскании штрафа оплата штрафа производится через терминал с использованием банковской карты, а при невозможности такой формы оплаты - лицу, привлекаемому к ответственности за нарушение, секретарь</w:t>
      </w:r>
      <w:r w:rsidR="00BE4A93" w:rsidRPr="00C23EA0">
        <w:rPr>
          <w:rFonts w:ascii="Times New Roman" w:hAnsi="Times New Roman" w:cs="Times New Roman"/>
          <w:sz w:val="24"/>
          <w:szCs w:val="24"/>
          <w:lang w:val="ky-KG"/>
        </w:rPr>
        <w:t xml:space="preserve"> Комиссии</w:t>
      </w:r>
      <w:r w:rsidR="009E1331" w:rsidRPr="00C23EA0">
        <w:rPr>
          <w:rFonts w:ascii="Times New Roman" w:hAnsi="Times New Roman" w:cs="Times New Roman"/>
          <w:sz w:val="24"/>
          <w:szCs w:val="24"/>
        </w:rPr>
        <w:t xml:space="preserve"> выдает штрафную квитанцию установленной формы, являющуюся документом строгой финансовой отчетности и составляемую в двух экземплярах. Лицо, привлекаемое к ответственности за нарушение, подтверждает свое согласие с наложенным взысканием добровольной оплатой штрафа и подписью на первом экземпляре штрафной квитанции, при этом второй ее экземпляр выдается лицу, в отношении которого применена данная мера взыскания.</w:t>
      </w:r>
    </w:p>
    <w:p w:rsidR="009E1331" w:rsidRPr="00C23EA0" w:rsidRDefault="005E4A64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38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 xml:space="preserve">. </w:t>
      </w:r>
      <w:r w:rsidR="00B76D65" w:rsidRPr="00C23EA0">
        <w:rPr>
          <w:rFonts w:ascii="Times New Roman" w:eastAsia="Times New Roman" w:hAnsi="Times New Roman"/>
          <w:spacing w:val="6"/>
          <w:sz w:val="24"/>
          <w:szCs w:val="24"/>
        </w:rPr>
        <w:t>С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екретарем комиссии обеспечи</w:t>
      </w:r>
      <w:r w:rsidR="0087064E" w:rsidRPr="00C23EA0">
        <w:rPr>
          <w:rFonts w:ascii="Times New Roman" w:eastAsia="Times New Roman" w:hAnsi="Times New Roman"/>
          <w:spacing w:val="6"/>
          <w:sz w:val="24"/>
          <w:szCs w:val="24"/>
        </w:rPr>
        <w:t xml:space="preserve">вается формирование дел о 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нарушениях, в которые в хронологическом порядке подшиваются: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- протокол о нарушениях и другие материалы по делу;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 xml:space="preserve">- все приобщенные к делу в процессе заседания документы в порядке их поступления, 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 xml:space="preserve">- протокол заседания комиссии, подписанный в установленном порядке, 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- определения, постановления, вынесенные на заседании по результатам рассмотрения дела.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Все документы подшиваются в дело так, чтобы их текст был полностью виден.</w:t>
      </w:r>
    </w:p>
    <w:p w:rsidR="009E1331" w:rsidRPr="00C23EA0" w:rsidRDefault="00A4563B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3</w:t>
      </w:r>
      <w:r w:rsidR="005E4A64" w:rsidRPr="00C23EA0">
        <w:rPr>
          <w:rFonts w:ascii="Times New Roman" w:eastAsia="Times New Roman" w:hAnsi="Times New Roman"/>
          <w:spacing w:val="6"/>
          <w:sz w:val="24"/>
          <w:szCs w:val="24"/>
          <w:lang w:val="ky-KG"/>
        </w:rPr>
        <w:t>9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. Все дела о нарушениях, рассматриваемые Комиссией подлежат учету. Номер дела о нарушениях включает в себя порядковый номер дела по журналу регистрации и год поступления.</w:t>
      </w:r>
    </w:p>
    <w:p w:rsidR="009E1331" w:rsidRPr="00C23EA0" w:rsidRDefault="005E4A64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40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. Уполномоченные должностные лица, составляющие протокола о нарушениях, на ежемесячной основе проводят с Комиссией сверку данных о рассмотренных делах о нарушениях.</w:t>
      </w:r>
    </w:p>
    <w:p w:rsidR="009E1331" w:rsidRPr="00C23EA0" w:rsidRDefault="005E4A64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  <w:lang w:val="ky-KG"/>
        </w:rPr>
        <w:t>41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 xml:space="preserve">. Комиссия на ежемесячной основе проводит сверку поступивших денежных средств в качестве оплаты наложенных Комиссией штрафов с районным </w:t>
      </w:r>
      <w:r w:rsidR="00462990" w:rsidRPr="00C23EA0">
        <w:rPr>
          <w:rFonts w:ascii="Times New Roman" w:eastAsia="Times New Roman" w:hAnsi="Times New Roman"/>
          <w:spacing w:val="6"/>
          <w:sz w:val="24"/>
          <w:szCs w:val="24"/>
          <w:lang w:val="ky-KG"/>
        </w:rPr>
        <w:t xml:space="preserve">(городским) 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отделом казначейства.</w:t>
      </w:r>
    </w:p>
    <w:p w:rsidR="009E1331" w:rsidRPr="00C23EA0" w:rsidRDefault="005E4A64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lastRenderedPageBreak/>
        <w:t>42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 xml:space="preserve">. Комиссия вправе вести следующие журналы учета: 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 xml:space="preserve">- журнал учета дел о нарушениях; 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- журнал учета лиц, подвергнутых штрафу;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- журнал учета уведомлений, направленных лицам, привлекаемым к ответственности за совершение нарушения (приложение №4).</w:t>
      </w:r>
    </w:p>
    <w:p w:rsidR="009E1331" w:rsidRPr="00C23EA0" w:rsidRDefault="005E4A64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43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. Журналы должны быть пронумерованы, прошнурованы, скреплены печатью, все записи в журнале учета делаются разборчиво, чернилами (пастой) синего или фиолетового цвета.</w:t>
      </w:r>
    </w:p>
    <w:p w:rsidR="009E1331" w:rsidRPr="00C23EA0" w:rsidRDefault="005E4A64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44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. Срок хранения журналов 3 года. Срок хранения дел о нарушениях 5 лет. По истечении указанного срока они сдаются по описи в архив.</w:t>
      </w:r>
    </w:p>
    <w:p w:rsidR="009E1331" w:rsidRPr="00C23EA0" w:rsidRDefault="005E4A64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  <w:r w:rsidRPr="00C23EA0">
        <w:rPr>
          <w:rFonts w:ascii="Times New Roman" w:eastAsia="Times New Roman" w:hAnsi="Times New Roman"/>
          <w:spacing w:val="6"/>
          <w:sz w:val="24"/>
          <w:szCs w:val="24"/>
        </w:rPr>
        <w:t>45</w:t>
      </w:r>
      <w:r w:rsidR="009E1331" w:rsidRPr="00C23EA0">
        <w:rPr>
          <w:rFonts w:ascii="Times New Roman" w:eastAsia="Times New Roman" w:hAnsi="Times New Roman"/>
          <w:spacing w:val="6"/>
          <w:sz w:val="24"/>
          <w:szCs w:val="24"/>
        </w:rPr>
        <w:t>. Журналы учета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комиссии, за исключением случаев, предусмотренных законодательством Кыргызской Республики.</w:t>
      </w:r>
    </w:p>
    <w:p w:rsidR="009E1331" w:rsidRPr="00C23EA0" w:rsidRDefault="009E1331" w:rsidP="009E133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4"/>
          <w:szCs w:val="24"/>
        </w:rPr>
      </w:pPr>
    </w:p>
    <w:p w:rsidR="00996107" w:rsidRPr="00C23EA0" w:rsidRDefault="00996107">
      <w:pPr>
        <w:rPr>
          <w:rFonts w:ascii="Times New Roman" w:hAnsi="Times New Roman"/>
          <w:sz w:val="24"/>
          <w:szCs w:val="24"/>
        </w:rPr>
      </w:pPr>
    </w:p>
    <w:sectPr w:rsidR="00996107" w:rsidRPr="00C23EA0" w:rsidSect="007953F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A3" w:rsidRDefault="005B4DA3" w:rsidP="00552CEE">
      <w:pPr>
        <w:spacing w:after="0" w:line="240" w:lineRule="auto"/>
      </w:pPr>
      <w:r>
        <w:separator/>
      </w:r>
    </w:p>
  </w:endnote>
  <w:endnote w:type="continuationSeparator" w:id="1">
    <w:p w:rsidR="005B4DA3" w:rsidRDefault="005B4DA3" w:rsidP="0055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8596907"/>
      <w:docPartObj>
        <w:docPartGallery w:val="Page Numbers (Bottom of Page)"/>
        <w:docPartUnique/>
      </w:docPartObj>
    </w:sdtPr>
    <w:sdtContent>
      <w:p w:rsidR="00552CEE" w:rsidRDefault="007953F1">
        <w:pPr>
          <w:pStyle w:val="a8"/>
          <w:jc w:val="right"/>
        </w:pPr>
        <w:r>
          <w:fldChar w:fldCharType="begin"/>
        </w:r>
        <w:r w:rsidR="00552CEE">
          <w:instrText>PAGE   \* MERGEFORMAT</w:instrText>
        </w:r>
        <w:r>
          <w:fldChar w:fldCharType="separate"/>
        </w:r>
        <w:r w:rsidR="00C23EA0">
          <w:rPr>
            <w:noProof/>
          </w:rPr>
          <w:t>1</w:t>
        </w:r>
        <w:r>
          <w:fldChar w:fldCharType="end"/>
        </w:r>
      </w:p>
    </w:sdtContent>
  </w:sdt>
  <w:p w:rsidR="00552CEE" w:rsidRDefault="00552C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A3" w:rsidRDefault="005B4DA3" w:rsidP="00552CEE">
      <w:pPr>
        <w:spacing w:after="0" w:line="240" w:lineRule="auto"/>
      </w:pPr>
      <w:r>
        <w:separator/>
      </w:r>
    </w:p>
  </w:footnote>
  <w:footnote w:type="continuationSeparator" w:id="1">
    <w:p w:rsidR="005B4DA3" w:rsidRDefault="005B4DA3" w:rsidP="0055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55A3F"/>
    <w:multiLevelType w:val="hybridMultilevel"/>
    <w:tmpl w:val="B5A0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1AE"/>
    <w:rsid w:val="001174AC"/>
    <w:rsid w:val="0013587E"/>
    <w:rsid w:val="001C6C4C"/>
    <w:rsid w:val="00280E89"/>
    <w:rsid w:val="00307574"/>
    <w:rsid w:val="003C0273"/>
    <w:rsid w:val="003C5F9C"/>
    <w:rsid w:val="003F18B2"/>
    <w:rsid w:val="003F2FED"/>
    <w:rsid w:val="00462990"/>
    <w:rsid w:val="004D595C"/>
    <w:rsid w:val="004E49E7"/>
    <w:rsid w:val="00533A14"/>
    <w:rsid w:val="00552CEE"/>
    <w:rsid w:val="00567FD9"/>
    <w:rsid w:val="005B4DA3"/>
    <w:rsid w:val="005E4A64"/>
    <w:rsid w:val="00643163"/>
    <w:rsid w:val="00682E61"/>
    <w:rsid w:val="00785BEB"/>
    <w:rsid w:val="007953F1"/>
    <w:rsid w:val="00854E72"/>
    <w:rsid w:val="00861FA1"/>
    <w:rsid w:val="0087064E"/>
    <w:rsid w:val="008A13D9"/>
    <w:rsid w:val="008B742E"/>
    <w:rsid w:val="0090708B"/>
    <w:rsid w:val="00996107"/>
    <w:rsid w:val="009A6B19"/>
    <w:rsid w:val="009B00A2"/>
    <w:rsid w:val="009C4080"/>
    <w:rsid w:val="009E1331"/>
    <w:rsid w:val="00A4563B"/>
    <w:rsid w:val="00AB5E9E"/>
    <w:rsid w:val="00B15FCA"/>
    <w:rsid w:val="00B76D65"/>
    <w:rsid w:val="00B77A63"/>
    <w:rsid w:val="00BC3220"/>
    <w:rsid w:val="00BC345F"/>
    <w:rsid w:val="00BE4A93"/>
    <w:rsid w:val="00BF5E28"/>
    <w:rsid w:val="00C23EA0"/>
    <w:rsid w:val="00C41853"/>
    <w:rsid w:val="00C661AE"/>
    <w:rsid w:val="00CD4529"/>
    <w:rsid w:val="00D65C83"/>
    <w:rsid w:val="00DA1EDA"/>
    <w:rsid w:val="00E12438"/>
    <w:rsid w:val="00E16363"/>
    <w:rsid w:val="00EE22CA"/>
    <w:rsid w:val="00F114C4"/>
    <w:rsid w:val="00F66655"/>
    <w:rsid w:val="00F73870"/>
    <w:rsid w:val="00FD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9E1331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9E133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E133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E13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6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C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5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CEE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C23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2">
    <w:name w:val="_Заголовок Раздел (tkZagolovok2)"/>
    <w:basedOn w:val="a"/>
    <w:rsid w:val="009E1331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9E1331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E1331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E133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A6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CE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52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C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1565?cl=ru-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111565?cl=ru-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bd.minjust.gov.kg/act/view/ru-ru/40091?cl=ru-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40091?cl=ru-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2018-10-17T10:57:00Z</cp:lastPrinted>
  <dcterms:created xsi:type="dcterms:W3CDTF">2018-12-31T03:18:00Z</dcterms:created>
  <dcterms:modified xsi:type="dcterms:W3CDTF">2018-12-31T03:18:00Z</dcterms:modified>
</cp:coreProperties>
</file>